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B77E8" w14:textId="62C56B1A" w:rsidR="009D2AE3" w:rsidRPr="00B8454C" w:rsidRDefault="009D2AE3" w:rsidP="00633BE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</w:pPr>
      <w:r w:rsidRPr="00B845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  <w:t>From a Mediaeval French Romance to a Czech Broadside Ballad: The Story of Peter of Provence and Fair Maguelonne</w:t>
      </w:r>
    </w:p>
    <w:p w14:paraId="3BF66754" w14:textId="7FCD5760" w:rsidR="009D2AE3" w:rsidRDefault="009D2AE3" w:rsidP="00633BE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Alena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>Kotšmídová</w:t>
      </w:r>
    </w:p>
    <w:p w14:paraId="039E0067" w14:textId="5F823314" w:rsidR="009D2AE3" w:rsidRDefault="009D2AE3" w:rsidP="00633BE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</w:pPr>
    </w:p>
    <w:p w14:paraId="20EE60EE" w14:textId="0E6E1318" w:rsidR="009D2AE3" w:rsidRPr="009D2AE3" w:rsidRDefault="009D2AE3" w:rsidP="00633BE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D2A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Abstract</w:t>
      </w:r>
    </w:p>
    <w:p w14:paraId="2FDF2A0E" w14:textId="5316E4B0" w:rsidR="009D2AE3" w:rsidRDefault="005F09BF" w:rsidP="00633BE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The anonymous </w:t>
      </w:r>
      <w:r w:rsidR="00A5743A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prose novel about Peter of Provence and fair Maguelonne was </w:t>
      </w:r>
      <w:r w:rsidR="00907E8C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probably </w:t>
      </w:r>
      <w:r w:rsidR="00A5743A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written in the first half of the 15th century in what is today France. </w:t>
      </w:r>
      <w:r w:rsidR="00907E8C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The first anonymous translation </w:t>
      </w:r>
      <w:r w:rsidR="00A5743A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into German </w:t>
      </w:r>
      <w:r w:rsidR="00907E8C" w:rsidRPr="00AF1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dates</w:t>
      </w:r>
      <w:r w:rsidR="00907E8C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112C7C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most likely</w:t>
      </w:r>
      <w:r w:rsidR="00907E8C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from</w:t>
      </w:r>
      <w:r w:rsidR="00A5743A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the end of the 15th century. Nevertheless, t</w:t>
      </w:r>
      <w:r w:rsidR="00112C7C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he most famous and most important for the Czech speaking area is the one </w:t>
      </w:r>
      <w:r w:rsidR="00B15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made</w:t>
      </w:r>
      <w:r w:rsidR="00112C7C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in 1527 by Veit Warbeck, a </w:t>
      </w:r>
      <w:r w:rsidR="00044C14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Lutheran</w:t>
      </w:r>
      <w:r w:rsidR="00112C7C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clergyman, diplomat</w:t>
      </w:r>
      <w:r w:rsid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,</w:t>
      </w:r>
      <w:r w:rsidR="00112C7C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and secretary </w:t>
      </w:r>
      <w:r w:rsidR="00344D57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at the court of prince-electors of Saxony. </w:t>
      </w:r>
      <w:r w:rsidR="00045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The</w:t>
      </w:r>
      <w:r w:rsidR="00344D57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printed version </w:t>
      </w:r>
      <w:r w:rsidR="00045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of Warbeck’s translation</w:t>
      </w:r>
      <w:r w:rsidR="00A20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, first published in 1535,</w:t>
      </w:r>
      <w:r w:rsidR="00045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344D57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served as </w:t>
      </w:r>
      <w:r w:rsidR="002F2F90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the bas</w:t>
      </w:r>
      <w:r w:rsidR="00CB7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is</w:t>
      </w:r>
      <w:r w:rsidR="002F2F90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for the Czech translatio</w:t>
      </w:r>
      <w:r w:rsidR="006406DB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n</w:t>
      </w:r>
      <w:r w:rsidR="00361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,</w:t>
      </w:r>
      <w:r w:rsidR="00974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of which</w:t>
      </w:r>
      <w:r w:rsidR="00361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t</w:t>
      </w:r>
      <w:r w:rsidR="006406DB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he first </w:t>
      </w:r>
      <w:r w:rsidR="00CA4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recorded </w:t>
      </w:r>
      <w:r w:rsidR="006406DB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edition is</w:t>
      </w:r>
      <w:r w:rsidR="001516A0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from 1565 but the first </w:t>
      </w:r>
      <w:r w:rsidR="00801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extant</w:t>
      </w:r>
      <w:r w:rsidR="001516A0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edition comes </w:t>
      </w:r>
      <w:r w:rsidR="00633BED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from 1741</w:t>
      </w:r>
      <w:r w:rsidR="009F3636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. </w:t>
      </w:r>
      <w:r w:rsidR="00570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While</w:t>
      </w:r>
      <w:r w:rsidR="009F3636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there are more editions and even reworkings in the second half of the 18th century and in the 19th century,</w:t>
      </w:r>
      <w:r w:rsidR="00633BED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3E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we </w:t>
      </w:r>
      <w:r w:rsidR="00633BED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currently </w:t>
      </w:r>
      <w:r w:rsidR="001E2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have </w:t>
      </w:r>
      <w:r w:rsidR="00633BED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no information about other editions which would cover the</w:t>
      </w:r>
      <w:r w:rsidR="0095039A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two-century </w:t>
      </w:r>
      <w:r w:rsidR="00633BED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gap between the</w:t>
      </w:r>
      <w:r w:rsidR="009F3636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633BED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two</w:t>
      </w:r>
      <w:r w:rsidR="003942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907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mentioned above</w:t>
      </w:r>
      <w:r w:rsidR="00633BED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. </w:t>
      </w:r>
      <w:r w:rsidR="001D03B5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However, there is another version of the story which emerges at the end of the 17th century: </w:t>
      </w:r>
      <w:r w:rsidR="00076579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a</w:t>
      </w:r>
      <w:r w:rsidR="001D03B5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broadside bal</w:t>
      </w:r>
      <w:r w:rsidR="009F3636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l</w:t>
      </w:r>
      <w:r w:rsidR="001D03B5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ad.</w:t>
      </w:r>
      <w:r w:rsidR="009F3636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31E03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The existence of the story </w:t>
      </w:r>
      <w:r w:rsidR="00C14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in such a form </w:t>
      </w:r>
      <w:r w:rsidR="00431E03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indicates a shift in the audience of the story: from an aristocratic milieu </w:t>
      </w:r>
      <w:r w:rsidR="00A10334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in case of the French and German manuscripts </w:t>
      </w:r>
      <w:r w:rsidR="00431E03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to </w:t>
      </w:r>
      <w:r w:rsidR="00A10334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the bourgeoisie</w:t>
      </w:r>
      <w:r w:rsidR="00B42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in the case of </w:t>
      </w:r>
      <w:r w:rsidR="00C37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the </w:t>
      </w:r>
      <w:r w:rsidR="00B42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first</w:t>
      </w:r>
      <w:r w:rsidR="006C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printed editions</w:t>
      </w:r>
      <w:r w:rsidR="00A10334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and finally to the people.</w:t>
      </w:r>
      <w:r w:rsidR="00C20DC0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BE0422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At the same time, this popular sung form could be seen as a return to the possible origins of the story. </w:t>
      </w:r>
      <w:r w:rsidR="00C20DC0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The question is</w:t>
      </w:r>
      <w:r w:rsid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what happens when</w:t>
      </w:r>
      <w:r w:rsidR="00C20DC0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1329D2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a</w:t>
      </w:r>
      <w:r w:rsidR="000200F9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romance</w:t>
      </w:r>
      <w:r w:rsidR="00C20DC0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full of long monolog</w:t>
      </w:r>
      <w:r w:rsidR="001329D2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ue</w:t>
      </w:r>
      <w:r w:rsidR="00C20DC0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s or soliloquies</w:t>
      </w:r>
      <w:r w:rsidR="001329D2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, hidden </w:t>
      </w:r>
      <w:proofErr w:type="gramStart"/>
      <w:r w:rsidR="00044C14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meanings</w:t>
      </w:r>
      <w:proofErr w:type="gramEnd"/>
      <w:r w:rsidR="00044C14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and references</w:t>
      </w:r>
      <w:r w:rsidR="00C20DC0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and, after all, with very little action</w:t>
      </w:r>
      <w:r w:rsidR="001329D2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is</w:t>
      </w:r>
      <w:r w:rsidR="001329D2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transformed</w:t>
      </w:r>
      <w:r w:rsidR="00C20DC0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into a broadside ballad</w:t>
      </w:r>
      <w:r w:rsid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C76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which appeals to</w:t>
      </w:r>
      <w:r w:rsid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B93E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a very large audience</w:t>
      </w:r>
      <w:r w:rsidR="00BE0422" w:rsidRPr="0004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.</w:t>
      </w:r>
    </w:p>
    <w:p w14:paraId="1FA71A8D" w14:textId="68B24439" w:rsidR="005A2D73" w:rsidRDefault="005A2D73" w:rsidP="00633BE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14:paraId="19F036F8" w14:textId="67F1354E" w:rsidR="005A2D73" w:rsidRPr="003C4293" w:rsidRDefault="005A2D73" w:rsidP="00633BE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</w:pPr>
      <w:r w:rsidRPr="003C42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  <w:t>Biography:</w:t>
      </w:r>
    </w:p>
    <w:p w14:paraId="2B96ED7E" w14:textId="019085D2" w:rsidR="005A2D73" w:rsidRDefault="00FD32C0" w:rsidP="00633BE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 w:rsidRPr="005B6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Alena </w:t>
      </w:r>
      <w:proofErr w:type="spellStart"/>
      <w:r w:rsidRPr="005B6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Kotsmidova</w:t>
      </w:r>
      <w:proofErr w:type="spellEnd"/>
      <w:r w:rsidRPr="005B6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successfully defended her doctoral thes</w:t>
      </w:r>
      <w:r w:rsidR="006D0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i</w:t>
      </w:r>
      <w:r w:rsidRPr="005B6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s devoted to the French novel about Peter of Provence and the fair Maguelonne and its German and Czech translations at the University of Burgundy in Dijon and at the Johannes-Gutenberg University in Mainz. </w:t>
      </w:r>
      <w:r w:rsidR="00AB1651" w:rsidRPr="005B6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More generally, she is interested in intertextual relations in the European literature of the Later Middle Ages and Early Modern Era. </w:t>
      </w:r>
      <w:r w:rsidR="005A2D73" w:rsidRPr="005B6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She worked for two years as a language assistant</w:t>
      </w:r>
      <w:r w:rsidRPr="005B6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for </w:t>
      </w:r>
      <w:r w:rsidR="00217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the </w:t>
      </w:r>
      <w:r w:rsidRPr="005B6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Czech language </w:t>
      </w:r>
      <w:r w:rsidR="005A2D73" w:rsidRPr="005B6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at the Sorbonne University</w:t>
      </w:r>
      <w:r w:rsidRPr="005B6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.</w:t>
      </w:r>
      <w:r w:rsidR="00256353" w:rsidRPr="005B6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She regularly takes</w:t>
      </w:r>
      <w:r w:rsidR="00AB1651" w:rsidRPr="005B6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part</w:t>
      </w:r>
      <w:r w:rsidR="00256353" w:rsidRPr="005B6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in </w:t>
      </w:r>
      <w:r w:rsidR="00506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the </w:t>
      </w:r>
      <w:proofErr w:type="spellStart"/>
      <w:r w:rsidR="00256353" w:rsidRPr="005B6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Expérimentarium</w:t>
      </w:r>
      <w:proofErr w:type="spellEnd"/>
      <w:r w:rsidR="00256353" w:rsidRPr="005B6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, a programme </w:t>
      </w:r>
      <w:r w:rsidR="00D26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of the University of Burgundy</w:t>
      </w:r>
      <w:r w:rsidR="000D3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, </w:t>
      </w:r>
      <w:r w:rsidR="00256353" w:rsidRPr="005B6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for both children and adult</w:t>
      </w:r>
      <w:r w:rsidR="00AB1651" w:rsidRPr="005B6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s</w:t>
      </w:r>
      <w:r w:rsidR="00DB4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,</w:t>
      </w:r>
      <w:r w:rsidR="00256353" w:rsidRPr="005B6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popularizing the work of doctoral student</w:t>
      </w:r>
      <w:r w:rsidR="00B24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s</w:t>
      </w:r>
      <w:r w:rsidR="00256353" w:rsidRPr="005B6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and young </w:t>
      </w:r>
      <w:r w:rsidR="00AB1651" w:rsidRPr="005B6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researchers.</w:t>
      </w:r>
      <w:r w:rsidR="00256353" w:rsidRPr="005B6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</w:p>
    <w:p w14:paraId="425D6B5A" w14:textId="77777777" w:rsidR="00F833D6" w:rsidRDefault="00F833D6" w:rsidP="00633BE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sectPr w:rsidR="00F83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E3"/>
    <w:rsid w:val="000200F9"/>
    <w:rsid w:val="00044C14"/>
    <w:rsid w:val="000454FD"/>
    <w:rsid w:val="00076579"/>
    <w:rsid w:val="000D3C6F"/>
    <w:rsid w:val="00112C7C"/>
    <w:rsid w:val="001329D2"/>
    <w:rsid w:val="001516A0"/>
    <w:rsid w:val="001D03B5"/>
    <w:rsid w:val="001E2C92"/>
    <w:rsid w:val="00217E46"/>
    <w:rsid w:val="00256353"/>
    <w:rsid w:val="0028526E"/>
    <w:rsid w:val="002F2F90"/>
    <w:rsid w:val="00341EF7"/>
    <w:rsid w:val="00344D57"/>
    <w:rsid w:val="0036168F"/>
    <w:rsid w:val="00394204"/>
    <w:rsid w:val="003C4293"/>
    <w:rsid w:val="003E3AD8"/>
    <w:rsid w:val="00431E03"/>
    <w:rsid w:val="00506708"/>
    <w:rsid w:val="00570A6B"/>
    <w:rsid w:val="005A2D73"/>
    <w:rsid w:val="005B615E"/>
    <w:rsid w:val="005F09BF"/>
    <w:rsid w:val="00614F21"/>
    <w:rsid w:val="00633BED"/>
    <w:rsid w:val="006406DB"/>
    <w:rsid w:val="006A4735"/>
    <w:rsid w:val="006B23AB"/>
    <w:rsid w:val="006C2DBE"/>
    <w:rsid w:val="006D0ACA"/>
    <w:rsid w:val="00776559"/>
    <w:rsid w:val="00801FEC"/>
    <w:rsid w:val="009074E0"/>
    <w:rsid w:val="00907E8C"/>
    <w:rsid w:val="0095039A"/>
    <w:rsid w:val="00974BB5"/>
    <w:rsid w:val="009D2AE3"/>
    <w:rsid w:val="009F3636"/>
    <w:rsid w:val="00A10334"/>
    <w:rsid w:val="00A201CC"/>
    <w:rsid w:val="00A5743A"/>
    <w:rsid w:val="00AB1651"/>
    <w:rsid w:val="00AF144D"/>
    <w:rsid w:val="00B0444A"/>
    <w:rsid w:val="00B15CB0"/>
    <w:rsid w:val="00B24DB1"/>
    <w:rsid w:val="00B42415"/>
    <w:rsid w:val="00B64490"/>
    <w:rsid w:val="00B8454C"/>
    <w:rsid w:val="00B93EA4"/>
    <w:rsid w:val="00BE0422"/>
    <w:rsid w:val="00BF210C"/>
    <w:rsid w:val="00C145A3"/>
    <w:rsid w:val="00C20DC0"/>
    <w:rsid w:val="00C37FC9"/>
    <w:rsid w:val="00C7634C"/>
    <w:rsid w:val="00CA4FF1"/>
    <w:rsid w:val="00CB70C6"/>
    <w:rsid w:val="00D2687B"/>
    <w:rsid w:val="00DB42F8"/>
    <w:rsid w:val="00F7753B"/>
    <w:rsid w:val="00F833D6"/>
    <w:rsid w:val="00FD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ED8E9"/>
  <w15:chartTrackingRefBased/>
  <w15:docId w15:val="{8164CF42-8B60-4ECA-9FE3-C2BFDD64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365</Words>
  <Characters>2085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KOTSMIDOVA</dc:creator>
  <cp:keywords/>
  <dc:description/>
  <cp:lastModifiedBy>ALENA KOTSMIDOVA</cp:lastModifiedBy>
  <cp:revision>40</cp:revision>
  <dcterms:created xsi:type="dcterms:W3CDTF">2022-05-24T16:59:00Z</dcterms:created>
  <dcterms:modified xsi:type="dcterms:W3CDTF">2022-05-25T06:27:00Z</dcterms:modified>
</cp:coreProperties>
</file>